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53" w:rsidRDefault="00241D35">
      <w:pPr>
        <w:rPr>
          <w:sz w:val="28"/>
          <w:szCs w:val="28"/>
        </w:rPr>
      </w:pPr>
      <w:r>
        <w:rPr>
          <w:sz w:val="28"/>
          <w:szCs w:val="28"/>
        </w:rPr>
        <w:t xml:space="preserve">Andacht zur Losung am 8. September 2020 </w:t>
      </w:r>
    </w:p>
    <w:p w:rsidR="00241D35" w:rsidRDefault="001E3071">
      <w:pPr>
        <w:rPr>
          <w:sz w:val="28"/>
          <w:szCs w:val="28"/>
        </w:rPr>
      </w:pPr>
      <w:r>
        <w:rPr>
          <w:sz w:val="28"/>
          <w:szCs w:val="28"/>
        </w:rPr>
        <w:t>I</w:t>
      </w:r>
      <w:r w:rsidRPr="001E3071">
        <w:rPr>
          <w:sz w:val="28"/>
          <w:szCs w:val="28"/>
        </w:rPr>
        <w:t>hr werdet erfahren, dass ich der Herr bin, wenn ich so an euch handle zur Ehre meines Namens und nicht nach euren bösen Wegen</w:t>
      </w:r>
      <w:r w:rsidR="00241D35">
        <w:rPr>
          <w:sz w:val="28"/>
          <w:szCs w:val="28"/>
        </w:rPr>
        <w:t xml:space="preserve"> (Luther)</w:t>
      </w:r>
    </w:p>
    <w:p w:rsidR="00241D35" w:rsidRDefault="00241D35">
      <w:pPr>
        <w:rPr>
          <w:sz w:val="28"/>
          <w:szCs w:val="28"/>
        </w:rPr>
      </w:pPr>
      <w:r w:rsidRPr="00241D35">
        <w:rPr>
          <w:sz w:val="28"/>
          <w:szCs w:val="28"/>
        </w:rPr>
        <w:t>Ihr werdet erkennen, dass ich der HERR bin, wenn ich um meines Namens willen an euch handle und nicht nach euren bösen Wegen</w:t>
      </w:r>
      <w:r>
        <w:rPr>
          <w:sz w:val="28"/>
          <w:szCs w:val="28"/>
        </w:rPr>
        <w:t>. (EÜ 2016)</w:t>
      </w:r>
    </w:p>
    <w:p w:rsidR="00241D35" w:rsidRDefault="00241D35">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0"/>
          <w:szCs w:val="20"/>
        </w:rPr>
        <w:t>Hesekiel</w:t>
      </w:r>
      <w:proofErr w:type="spellEnd"/>
      <w:r>
        <w:rPr>
          <w:sz w:val="20"/>
          <w:szCs w:val="20"/>
        </w:rPr>
        <w:t xml:space="preserve">/ </w:t>
      </w:r>
      <w:proofErr w:type="spellStart"/>
      <w:r>
        <w:rPr>
          <w:sz w:val="20"/>
          <w:szCs w:val="20"/>
        </w:rPr>
        <w:t>Ezechiel</w:t>
      </w:r>
      <w:proofErr w:type="spellEnd"/>
      <w:r>
        <w:rPr>
          <w:sz w:val="20"/>
          <w:szCs w:val="20"/>
        </w:rPr>
        <w:t xml:space="preserve"> 20,44</w:t>
      </w:r>
    </w:p>
    <w:p w:rsidR="00241D35" w:rsidRDefault="00241D35">
      <w:pPr>
        <w:rPr>
          <w:sz w:val="28"/>
          <w:szCs w:val="28"/>
        </w:rPr>
      </w:pPr>
      <w:r>
        <w:rPr>
          <w:sz w:val="28"/>
          <w:szCs w:val="28"/>
        </w:rPr>
        <w:t>Er ist gütig gegen die Undankbaren und Bösen. (Luther</w:t>
      </w:r>
      <w:r w:rsidR="001E3071">
        <w:rPr>
          <w:sz w:val="28"/>
          <w:szCs w:val="28"/>
        </w:rPr>
        <w:t xml:space="preserve"> und </w:t>
      </w:r>
      <w:r>
        <w:rPr>
          <w:sz w:val="28"/>
          <w:szCs w:val="28"/>
        </w:rPr>
        <w:t>EÜ 2016)</w:t>
      </w:r>
    </w:p>
    <w:p w:rsidR="00241D35" w:rsidRDefault="00241D3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Lukas 6,35</w:t>
      </w:r>
    </w:p>
    <w:p w:rsidR="00241D35" w:rsidRDefault="00241D35">
      <w:pPr>
        <w:rPr>
          <w:sz w:val="28"/>
          <w:szCs w:val="28"/>
        </w:rPr>
      </w:pPr>
      <w:r>
        <w:rPr>
          <w:sz w:val="28"/>
          <w:szCs w:val="28"/>
        </w:rPr>
        <w:t xml:space="preserve">Die Losung und der </w:t>
      </w:r>
      <w:proofErr w:type="spellStart"/>
      <w:r>
        <w:rPr>
          <w:sz w:val="28"/>
          <w:szCs w:val="28"/>
        </w:rPr>
        <w:t>Lehrtext</w:t>
      </w:r>
      <w:proofErr w:type="spellEnd"/>
      <w:r>
        <w:rPr>
          <w:sz w:val="28"/>
          <w:szCs w:val="28"/>
        </w:rPr>
        <w:t xml:space="preserve">  für den 8. September lassen mich an einen bestimmten Typ Menschen denken. Jesus erzählt von diesem Menschen im Gle</w:t>
      </w:r>
      <w:r w:rsidR="00600180">
        <w:rPr>
          <w:sz w:val="28"/>
          <w:szCs w:val="28"/>
        </w:rPr>
        <w:t xml:space="preserve">ichnis vom verlorenen Sohn. (vgl. </w:t>
      </w:r>
      <w:proofErr w:type="spellStart"/>
      <w:r w:rsidR="00600180">
        <w:rPr>
          <w:sz w:val="28"/>
          <w:szCs w:val="28"/>
        </w:rPr>
        <w:t>Lk</w:t>
      </w:r>
      <w:proofErr w:type="spellEnd"/>
      <w:r w:rsidR="00600180">
        <w:rPr>
          <w:sz w:val="28"/>
          <w:szCs w:val="28"/>
        </w:rPr>
        <w:t xml:space="preserve"> 15). Ich meine den älteren Bruder.</w:t>
      </w:r>
    </w:p>
    <w:p w:rsidR="00600180" w:rsidRDefault="00600180">
      <w:pPr>
        <w:rPr>
          <w:sz w:val="28"/>
          <w:szCs w:val="28"/>
        </w:rPr>
      </w:pPr>
      <w:r>
        <w:rPr>
          <w:sz w:val="28"/>
          <w:szCs w:val="28"/>
        </w:rPr>
        <w:t>Völlig unzufrieden ist er. Er missgönnt dem jüngeren Bruder die Verzeihung der Schuld, die der barmherzige Vater gewährt:</w:t>
      </w:r>
    </w:p>
    <w:p w:rsidR="00600180" w:rsidRDefault="00600180">
      <w:pPr>
        <w:rPr>
          <w:sz w:val="28"/>
          <w:szCs w:val="28"/>
        </w:rPr>
      </w:pPr>
      <w:r>
        <w:rPr>
          <w:sz w:val="28"/>
          <w:szCs w:val="28"/>
        </w:rPr>
        <w:t>„Das ist doch ungerecht! Immer habe ich gehört</w:t>
      </w:r>
      <w:r w:rsidR="00015C7C">
        <w:rPr>
          <w:sz w:val="28"/>
          <w:szCs w:val="28"/>
        </w:rPr>
        <w:t xml:space="preserve"> auf den Vater</w:t>
      </w:r>
      <w:r>
        <w:rPr>
          <w:sz w:val="28"/>
          <w:szCs w:val="28"/>
        </w:rPr>
        <w:t xml:space="preserve"> und Alles gemacht, was ich sollte. Und jetzt …“</w:t>
      </w:r>
    </w:p>
    <w:p w:rsidR="00600180" w:rsidRDefault="00600180">
      <w:pPr>
        <w:rPr>
          <w:sz w:val="28"/>
          <w:szCs w:val="28"/>
        </w:rPr>
      </w:pPr>
      <w:r>
        <w:rPr>
          <w:sz w:val="28"/>
          <w:szCs w:val="28"/>
        </w:rPr>
        <w:t>Ich habe mich schon dabei erwischt in die Mentalität des älteren Bruders zu verfallen. Alle, die heute zuhören oder mitlesen, können an sich selbst überprüfen, ob sie für dieses Virus anfällig sind.</w:t>
      </w:r>
    </w:p>
    <w:p w:rsidR="00600180" w:rsidRDefault="0071454C">
      <w:pPr>
        <w:rPr>
          <w:sz w:val="28"/>
          <w:szCs w:val="28"/>
        </w:rPr>
      </w:pPr>
      <w:r>
        <w:rPr>
          <w:sz w:val="28"/>
          <w:szCs w:val="28"/>
        </w:rPr>
        <w:t xml:space="preserve">Wenn Gott </w:t>
      </w:r>
      <w:r w:rsidR="00600180">
        <w:rPr>
          <w:sz w:val="28"/>
          <w:szCs w:val="28"/>
        </w:rPr>
        <w:t xml:space="preserve"> so handelt, wie es der Prophet und der Evangelist aufgeschrieben haben, dann darf der lange Schatten des älteren Bruders nicht den hellen Widerschein der göttlichen Barmherzigkeit</w:t>
      </w:r>
      <w:r>
        <w:rPr>
          <w:sz w:val="28"/>
          <w:szCs w:val="28"/>
        </w:rPr>
        <w:t xml:space="preserve"> in uns</w:t>
      </w:r>
      <w:r w:rsidR="00600180">
        <w:rPr>
          <w:sz w:val="28"/>
          <w:szCs w:val="28"/>
        </w:rPr>
        <w:t xml:space="preserve"> verdunkeln.</w:t>
      </w:r>
    </w:p>
    <w:p w:rsidR="00600180" w:rsidRDefault="0071454C">
      <w:pPr>
        <w:rPr>
          <w:sz w:val="28"/>
          <w:szCs w:val="28"/>
        </w:rPr>
      </w:pPr>
      <w:r>
        <w:rPr>
          <w:sz w:val="28"/>
          <w:szCs w:val="28"/>
        </w:rPr>
        <w:t>Wie wir leuchten sollen, davon singt das Lied:</w:t>
      </w:r>
    </w:p>
    <w:p w:rsidR="0071454C" w:rsidRPr="0071454C" w:rsidRDefault="0071454C" w:rsidP="0071454C">
      <w:pPr>
        <w:pStyle w:val="KeinLeerraum"/>
        <w:rPr>
          <w:sz w:val="28"/>
          <w:szCs w:val="28"/>
        </w:rPr>
      </w:pPr>
      <w:r w:rsidRPr="0071454C">
        <w:rPr>
          <w:sz w:val="28"/>
          <w:szCs w:val="28"/>
        </w:rPr>
        <w:t xml:space="preserve">„Er lasse uns Geschwister sein, der Eintracht uns </w:t>
      </w:r>
      <w:proofErr w:type="spellStart"/>
      <w:r w:rsidRPr="0071454C">
        <w:rPr>
          <w:sz w:val="28"/>
          <w:szCs w:val="28"/>
        </w:rPr>
        <w:t>erfreun</w:t>
      </w:r>
      <w:proofErr w:type="spellEnd"/>
      <w:r w:rsidRPr="0071454C">
        <w:rPr>
          <w:sz w:val="28"/>
          <w:szCs w:val="28"/>
        </w:rPr>
        <w:t>,</w:t>
      </w:r>
    </w:p>
    <w:p w:rsidR="0071454C" w:rsidRDefault="0071454C" w:rsidP="0071454C">
      <w:pPr>
        <w:pStyle w:val="KeinLeerraum"/>
        <w:rPr>
          <w:sz w:val="28"/>
          <w:szCs w:val="28"/>
        </w:rPr>
      </w:pPr>
      <w:r w:rsidRPr="0071454C">
        <w:rPr>
          <w:sz w:val="28"/>
          <w:szCs w:val="28"/>
        </w:rPr>
        <w:t xml:space="preserve">als seiner Liebe Widerschein die Christenheit </w:t>
      </w:r>
      <w:proofErr w:type="spellStart"/>
      <w:r w:rsidRPr="0071454C">
        <w:rPr>
          <w:sz w:val="28"/>
          <w:szCs w:val="28"/>
        </w:rPr>
        <w:t>erneun</w:t>
      </w:r>
      <w:proofErr w:type="spellEnd"/>
      <w:r>
        <w:rPr>
          <w:sz w:val="28"/>
          <w:szCs w:val="28"/>
        </w:rPr>
        <w:t>.</w:t>
      </w:r>
      <w:r w:rsidRPr="0071454C">
        <w:rPr>
          <w:sz w:val="28"/>
          <w:szCs w:val="28"/>
        </w:rPr>
        <w:t>“ (EG 2265, 3; GL 487,3)</w:t>
      </w:r>
    </w:p>
    <w:p w:rsidR="0071454C" w:rsidRDefault="0071454C" w:rsidP="0071454C">
      <w:pPr>
        <w:pStyle w:val="KeinLeerraum"/>
        <w:rPr>
          <w:sz w:val="28"/>
          <w:szCs w:val="28"/>
        </w:rPr>
      </w:pPr>
    </w:p>
    <w:p w:rsidR="00DA1D91" w:rsidRDefault="00DA1D91" w:rsidP="0071454C">
      <w:pPr>
        <w:pStyle w:val="KeinLeerraum"/>
        <w:rPr>
          <w:sz w:val="28"/>
          <w:szCs w:val="28"/>
        </w:rPr>
      </w:pPr>
      <w:r>
        <w:rPr>
          <w:sz w:val="28"/>
          <w:szCs w:val="28"/>
        </w:rPr>
        <w:t xml:space="preserve">Der </w:t>
      </w:r>
      <w:proofErr w:type="spellStart"/>
      <w:r>
        <w:rPr>
          <w:sz w:val="28"/>
          <w:szCs w:val="28"/>
        </w:rPr>
        <w:t>Gegentyp</w:t>
      </w:r>
      <w:proofErr w:type="spellEnd"/>
      <w:r>
        <w:rPr>
          <w:sz w:val="28"/>
          <w:szCs w:val="28"/>
        </w:rPr>
        <w:t xml:space="preserve"> zum älteren Bruder</w:t>
      </w:r>
      <w:r w:rsidR="0071454C">
        <w:rPr>
          <w:sz w:val="28"/>
          <w:szCs w:val="28"/>
        </w:rPr>
        <w:t xml:space="preserve"> sind für katholische Christen</w:t>
      </w:r>
      <w:r>
        <w:rPr>
          <w:sz w:val="28"/>
          <w:szCs w:val="28"/>
        </w:rPr>
        <w:t xml:space="preserve"> die Heiligen; Menschen, denen</w:t>
      </w:r>
      <w:r w:rsidR="0071454C">
        <w:rPr>
          <w:sz w:val="28"/>
          <w:szCs w:val="28"/>
        </w:rPr>
        <w:t xml:space="preserve"> beso</w:t>
      </w:r>
      <w:r w:rsidR="00070587">
        <w:rPr>
          <w:sz w:val="28"/>
          <w:szCs w:val="28"/>
        </w:rPr>
        <w:t>nders gut gelungen ist</w:t>
      </w:r>
      <w:r>
        <w:rPr>
          <w:sz w:val="28"/>
          <w:szCs w:val="28"/>
        </w:rPr>
        <w:t>, d</w:t>
      </w:r>
      <w:r w:rsidR="00070587">
        <w:rPr>
          <w:sz w:val="28"/>
          <w:szCs w:val="28"/>
        </w:rPr>
        <w:t xml:space="preserve">er </w:t>
      </w:r>
      <w:r w:rsidR="000221DF">
        <w:rPr>
          <w:sz w:val="28"/>
          <w:szCs w:val="28"/>
        </w:rPr>
        <w:t>„</w:t>
      </w:r>
      <w:r>
        <w:rPr>
          <w:sz w:val="28"/>
          <w:szCs w:val="28"/>
        </w:rPr>
        <w:t>Liebe Widerschein</w:t>
      </w:r>
      <w:r w:rsidR="000221DF">
        <w:rPr>
          <w:sz w:val="28"/>
          <w:szCs w:val="28"/>
        </w:rPr>
        <w:t>“</w:t>
      </w:r>
      <w:r w:rsidR="00015C7C">
        <w:rPr>
          <w:sz w:val="28"/>
          <w:szCs w:val="28"/>
        </w:rPr>
        <w:t xml:space="preserve"> für ihre Mitmenschen zu bezeugen</w:t>
      </w:r>
      <w:r>
        <w:rPr>
          <w:sz w:val="28"/>
          <w:szCs w:val="28"/>
        </w:rPr>
        <w:t>.</w:t>
      </w:r>
    </w:p>
    <w:p w:rsidR="0071454C" w:rsidRDefault="00070587" w:rsidP="0071454C">
      <w:pPr>
        <w:pStyle w:val="KeinLeerraum"/>
        <w:rPr>
          <w:sz w:val="28"/>
          <w:szCs w:val="28"/>
        </w:rPr>
      </w:pPr>
      <w:r>
        <w:rPr>
          <w:sz w:val="28"/>
          <w:szCs w:val="28"/>
        </w:rPr>
        <w:t xml:space="preserve">Martin von Tours, Elisabeth von Thüringen, Nikolaus von Myra </w:t>
      </w:r>
      <w:r w:rsidR="00DA1D91">
        <w:rPr>
          <w:sz w:val="28"/>
          <w:szCs w:val="28"/>
        </w:rPr>
        <w:t xml:space="preserve"> </w:t>
      </w:r>
      <w:r w:rsidR="000221DF">
        <w:rPr>
          <w:sz w:val="28"/>
          <w:szCs w:val="28"/>
        </w:rPr>
        <w:t>waren solche Menschen, die in der ganzen Christenheit</w:t>
      </w:r>
      <w:r>
        <w:rPr>
          <w:sz w:val="28"/>
          <w:szCs w:val="28"/>
        </w:rPr>
        <w:t xml:space="preserve"> in Ehren gehalten werden.</w:t>
      </w:r>
    </w:p>
    <w:p w:rsidR="00070587" w:rsidRDefault="00070587" w:rsidP="0071454C">
      <w:pPr>
        <w:pStyle w:val="KeinLeerraum"/>
        <w:rPr>
          <w:sz w:val="28"/>
          <w:szCs w:val="28"/>
        </w:rPr>
      </w:pPr>
      <w:r>
        <w:rPr>
          <w:sz w:val="28"/>
          <w:szCs w:val="28"/>
        </w:rPr>
        <w:t>Heute am 8. September feiern wir in der katholischen Kirche einen Geburtstag.</w:t>
      </w:r>
    </w:p>
    <w:p w:rsidR="00070587" w:rsidRDefault="00070587" w:rsidP="0071454C">
      <w:pPr>
        <w:pStyle w:val="KeinLeerraum"/>
        <w:rPr>
          <w:sz w:val="28"/>
          <w:szCs w:val="28"/>
        </w:rPr>
      </w:pPr>
      <w:r>
        <w:rPr>
          <w:sz w:val="28"/>
          <w:szCs w:val="28"/>
        </w:rPr>
        <w:lastRenderedPageBreak/>
        <w:t>Als Bauernregel ist ihnen dieser Geburtstag vielleicht geläufig:</w:t>
      </w:r>
      <w:r>
        <w:rPr>
          <w:sz w:val="28"/>
          <w:szCs w:val="28"/>
        </w:rPr>
        <w:br/>
        <w:t>Mariä Geburt fliegen die Schwalben fort!</w:t>
      </w:r>
    </w:p>
    <w:p w:rsidR="00EF19BA" w:rsidRDefault="00EF19BA" w:rsidP="0071454C">
      <w:pPr>
        <w:pStyle w:val="KeinLeerraum"/>
        <w:rPr>
          <w:sz w:val="28"/>
          <w:szCs w:val="28"/>
        </w:rPr>
      </w:pPr>
      <w:r>
        <w:rPr>
          <w:sz w:val="28"/>
          <w:szCs w:val="28"/>
        </w:rPr>
        <w:t>Maria steht in der Schar der Heiligen an erster Stelle</w:t>
      </w:r>
      <w:r w:rsidR="003816DF">
        <w:rPr>
          <w:sz w:val="28"/>
          <w:szCs w:val="28"/>
        </w:rPr>
        <w:t xml:space="preserve">: </w:t>
      </w:r>
    </w:p>
    <w:p w:rsidR="00EF19BA" w:rsidRDefault="00070587" w:rsidP="0071454C">
      <w:pPr>
        <w:pStyle w:val="KeinLeerraum"/>
        <w:rPr>
          <w:sz w:val="28"/>
          <w:szCs w:val="28"/>
        </w:rPr>
      </w:pPr>
      <w:r>
        <w:rPr>
          <w:sz w:val="28"/>
          <w:szCs w:val="28"/>
        </w:rPr>
        <w:t>Gott will die Verstrickung des Mensch</w:t>
      </w:r>
      <w:r w:rsidR="00DA1D91">
        <w:rPr>
          <w:sz w:val="28"/>
          <w:szCs w:val="28"/>
        </w:rPr>
        <w:t>en</w:t>
      </w:r>
      <w:r w:rsidR="000221DF">
        <w:rPr>
          <w:sz w:val="28"/>
          <w:szCs w:val="28"/>
        </w:rPr>
        <w:t xml:space="preserve"> in Schuld und Sünde aufbrechen.</w:t>
      </w:r>
    </w:p>
    <w:p w:rsidR="004A69F2" w:rsidRDefault="000221DF" w:rsidP="0071454C">
      <w:pPr>
        <w:pStyle w:val="KeinLeerraum"/>
        <w:rPr>
          <w:sz w:val="28"/>
          <w:szCs w:val="28"/>
        </w:rPr>
      </w:pPr>
      <w:r>
        <w:rPr>
          <w:sz w:val="28"/>
          <w:szCs w:val="28"/>
        </w:rPr>
        <w:t>Dazu lässt</w:t>
      </w:r>
      <w:r w:rsidR="00070587">
        <w:rPr>
          <w:sz w:val="28"/>
          <w:szCs w:val="28"/>
        </w:rPr>
        <w:t xml:space="preserve"> er seinen einge</w:t>
      </w:r>
      <w:r>
        <w:rPr>
          <w:sz w:val="28"/>
          <w:szCs w:val="28"/>
        </w:rPr>
        <w:t>borenen Sohn Mensch werden</w:t>
      </w:r>
      <w:r w:rsidR="00070587">
        <w:rPr>
          <w:sz w:val="28"/>
          <w:szCs w:val="28"/>
        </w:rPr>
        <w:t xml:space="preserve"> für</w:t>
      </w:r>
      <w:r w:rsidR="00070587" w:rsidRPr="00BD555D">
        <w:rPr>
          <w:b/>
          <w:sz w:val="28"/>
          <w:szCs w:val="28"/>
        </w:rPr>
        <w:t xml:space="preserve"> Alle</w:t>
      </w:r>
      <w:r w:rsidR="00BD555D">
        <w:rPr>
          <w:sz w:val="28"/>
          <w:szCs w:val="28"/>
        </w:rPr>
        <w:t xml:space="preserve">, auch für die Undankbaren </w:t>
      </w:r>
      <w:r w:rsidR="00070587">
        <w:rPr>
          <w:sz w:val="28"/>
          <w:szCs w:val="28"/>
        </w:rPr>
        <w:t>und Böse</w:t>
      </w:r>
      <w:r w:rsidR="00BD555D">
        <w:rPr>
          <w:sz w:val="28"/>
          <w:szCs w:val="28"/>
        </w:rPr>
        <w:t>n</w:t>
      </w:r>
      <w:r w:rsidR="00070587">
        <w:rPr>
          <w:sz w:val="28"/>
          <w:szCs w:val="28"/>
        </w:rPr>
        <w:t xml:space="preserve">. </w:t>
      </w:r>
    </w:p>
    <w:p w:rsidR="00070587" w:rsidRDefault="00070587" w:rsidP="0071454C">
      <w:pPr>
        <w:pStyle w:val="KeinLeerraum"/>
        <w:rPr>
          <w:sz w:val="28"/>
          <w:szCs w:val="28"/>
        </w:rPr>
      </w:pPr>
      <w:r>
        <w:rPr>
          <w:sz w:val="28"/>
          <w:szCs w:val="28"/>
        </w:rPr>
        <w:t>Dazu</w:t>
      </w:r>
      <w:r w:rsidR="004A69F2">
        <w:rPr>
          <w:sz w:val="28"/>
          <w:szCs w:val="28"/>
        </w:rPr>
        <w:t xml:space="preserve"> hat Maria „Ja“ gesagt mit ihrer Antwort an den Engel Gabriel </w:t>
      </w:r>
      <w:r w:rsidR="000221DF">
        <w:rPr>
          <w:sz w:val="28"/>
          <w:szCs w:val="28"/>
        </w:rPr>
        <w:t>„Mir geschehe nach deinem Wort“ (</w:t>
      </w:r>
      <w:proofErr w:type="spellStart"/>
      <w:r w:rsidR="000221DF">
        <w:rPr>
          <w:sz w:val="28"/>
          <w:szCs w:val="28"/>
        </w:rPr>
        <w:t>Lk</w:t>
      </w:r>
      <w:proofErr w:type="spellEnd"/>
      <w:r w:rsidR="000221DF">
        <w:rPr>
          <w:sz w:val="28"/>
          <w:szCs w:val="28"/>
        </w:rPr>
        <w:t xml:space="preserve"> 1, 38).</w:t>
      </w:r>
      <w:r w:rsidR="004A69F2">
        <w:rPr>
          <w:sz w:val="28"/>
          <w:szCs w:val="28"/>
        </w:rPr>
        <w:br/>
        <w:t>D</w:t>
      </w:r>
      <w:r w:rsidR="003816DF">
        <w:rPr>
          <w:sz w:val="28"/>
          <w:szCs w:val="28"/>
        </w:rPr>
        <w:t xml:space="preserve">as „aufstrahlende Licht aus der Höhe, das </w:t>
      </w:r>
      <w:r w:rsidR="003816DF" w:rsidRPr="00BD555D">
        <w:rPr>
          <w:b/>
          <w:sz w:val="28"/>
          <w:szCs w:val="28"/>
        </w:rPr>
        <w:t>allen</w:t>
      </w:r>
      <w:r w:rsidR="003816DF">
        <w:rPr>
          <w:sz w:val="28"/>
          <w:szCs w:val="28"/>
        </w:rPr>
        <w:t xml:space="preserve"> leuchtet, die in Finsternis sitzen</w:t>
      </w:r>
      <w:r w:rsidR="00BD555D">
        <w:rPr>
          <w:sz w:val="28"/>
          <w:szCs w:val="28"/>
        </w:rPr>
        <w:t xml:space="preserve"> und im Schatten des Todes</w:t>
      </w:r>
      <w:r w:rsidR="003816DF">
        <w:rPr>
          <w:sz w:val="28"/>
          <w:szCs w:val="28"/>
        </w:rPr>
        <w:t>“</w:t>
      </w:r>
      <w:r w:rsidR="00BD555D">
        <w:rPr>
          <w:sz w:val="28"/>
          <w:szCs w:val="28"/>
        </w:rPr>
        <w:t>,</w:t>
      </w:r>
      <w:r w:rsidR="003816DF">
        <w:rPr>
          <w:sz w:val="28"/>
          <w:szCs w:val="28"/>
        </w:rPr>
        <w:t xml:space="preserve"> (vgl.  </w:t>
      </w:r>
      <w:proofErr w:type="spellStart"/>
      <w:r w:rsidR="003816DF">
        <w:rPr>
          <w:sz w:val="28"/>
          <w:szCs w:val="28"/>
        </w:rPr>
        <w:t>Lk</w:t>
      </w:r>
      <w:proofErr w:type="spellEnd"/>
      <w:r w:rsidR="003816DF">
        <w:rPr>
          <w:sz w:val="28"/>
          <w:szCs w:val="28"/>
        </w:rPr>
        <w:t xml:space="preserve">  1, 78)</w:t>
      </w:r>
      <w:r w:rsidR="000221DF">
        <w:rPr>
          <w:sz w:val="28"/>
          <w:szCs w:val="28"/>
        </w:rPr>
        <w:t xml:space="preserve">, </w:t>
      </w:r>
      <w:r w:rsidR="003816DF">
        <w:rPr>
          <w:sz w:val="28"/>
          <w:szCs w:val="28"/>
        </w:rPr>
        <w:t xml:space="preserve"> ist</w:t>
      </w:r>
      <w:r w:rsidR="004A69F2">
        <w:rPr>
          <w:sz w:val="28"/>
          <w:szCs w:val="28"/>
        </w:rPr>
        <w:t xml:space="preserve"> </w:t>
      </w:r>
      <w:r>
        <w:rPr>
          <w:sz w:val="28"/>
          <w:szCs w:val="28"/>
        </w:rPr>
        <w:t>Mensch geworden aus der Jungfrau Maria.</w:t>
      </w:r>
    </w:p>
    <w:p w:rsidR="000221DF" w:rsidRDefault="000221DF" w:rsidP="0071454C">
      <w:pPr>
        <w:pStyle w:val="KeinLeerraum"/>
        <w:rPr>
          <w:sz w:val="28"/>
          <w:szCs w:val="28"/>
        </w:rPr>
      </w:pPr>
    </w:p>
    <w:p w:rsidR="00070587" w:rsidRDefault="000221DF" w:rsidP="0071454C">
      <w:pPr>
        <w:pStyle w:val="KeinLeerraum"/>
        <w:rPr>
          <w:sz w:val="28"/>
          <w:szCs w:val="28"/>
        </w:rPr>
      </w:pPr>
      <w:r>
        <w:rPr>
          <w:sz w:val="28"/>
          <w:szCs w:val="28"/>
        </w:rPr>
        <w:t>Gott ist  treu</w:t>
      </w:r>
      <w:r w:rsidR="00DA1D91">
        <w:rPr>
          <w:sz w:val="28"/>
          <w:szCs w:val="28"/>
        </w:rPr>
        <w:t xml:space="preserve"> </w:t>
      </w:r>
      <w:r w:rsidR="00BD555D">
        <w:rPr>
          <w:sz w:val="28"/>
          <w:szCs w:val="28"/>
        </w:rPr>
        <w:t xml:space="preserve"> „um seines Namens willen“ </w:t>
      </w:r>
      <w:r w:rsidR="00DA1D91">
        <w:rPr>
          <w:sz w:val="28"/>
          <w:szCs w:val="28"/>
        </w:rPr>
        <w:t>trotz aller</w:t>
      </w:r>
      <w:r w:rsidR="00070587">
        <w:rPr>
          <w:sz w:val="28"/>
          <w:szCs w:val="28"/>
        </w:rPr>
        <w:t xml:space="preserve"> Untreue der Menschen</w:t>
      </w:r>
      <w:r w:rsidR="00DA1D91">
        <w:rPr>
          <w:sz w:val="28"/>
          <w:szCs w:val="28"/>
        </w:rPr>
        <w:t>.</w:t>
      </w:r>
    </w:p>
    <w:p w:rsidR="00DA1D91" w:rsidRDefault="00DA1D91" w:rsidP="0071454C">
      <w:pPr>
        <w:pStyle w:val="KeinLeerraum"/>
        <w:rPr>
          <w:sz w:val="28"/>
          <w:szCs w:val="28"/>
        </w:rPr>
      </w:pPr>
      <w:r>
        <w:rPr>
          <w:sz w:val="28"/>
          <w:szCs w:val="28"/>
        </w:rPr>
        <w:t xml:space="preserve">Das bezeugt der Prophet  </w:t>
      </w:r>
      <w:proofErr w:type="spellStart"/>
      <w:r>
        <w:rPr>
          <w:sz w:val="28"/>
          <w:szCs w:val="28"/>
        </w:rPr>
        <w:t>Ezechiel</w:t>
      </w:r>
      <w:proofErr w:type="spellEnd"/>
      <w:r>
        <w:rPr>
          <w:sz w:val="28"/>
          <w:szCs w:val="28"/>
        </w:rPr>
        <w:t xml:space="preserve"> in seinen gewaltigen apokalyptischen Bildern.</w:t>
      </w:r>
    </w:p>
    <w:p w:rsidR="00DA1D91" w:rsidRDefault="00BD555D" w:rsidP="0071454C">
      <w:pPr>
        <w:pStyle w:val="KeinLeerraum"/>
        <w:rPr>
          <w:sz w:val="28"/>
          <w:szCs w:val="28"/>
        </w:rPr>
      </w:pPr>
      <w:r>
        <w:rPr>
          <w:sz w:val="28"/>
          <w:szCs w:val="28"/>
        </w:rPr>
        <w:t xml:space="preserve">Gott ist gütig gegen Undankbare und Böse. </w:t>
      </w:r>
      <w:r w:rsidR="00DA1D91">
        <w:rPr>
          <w:sz w:val="28"/>
          <w:szCs w:val="28"/>
        </w:rPr>
        <w:t>Das bezeugt der Evang</w:t>
      </w:r>
      <w:r w:rsidR="004A69F2">
        <w:rPr>
          <w:sz w:val="28"/>
          <w:szCs w:val="28"/>
        </w:rPr>
        <w:t>e</w:t>
      </w:r>
      <w:r w:rsidR="00DA1D91">
        <w:rPr>
          <w:sz w:val="28"/>
          <w:szCs w:val="28"/>
        </w:rPr>
        <w:t>list Lukas.</w:t>
      </w:r>
    </w:p>
    <w:p w:rsidR="00EF19BA" w:rsidRDefault="000221DF" w:rsidP="0071454C">
      <w:pPr>
        <w:pStyle w:val="KeinLeerraum"/>
        <w:rPr>
          <w:sz w:val="28"/>
          <w:szCs w:val="28"/>
        </w:rPr>
      </w:pPr>
      <w:r>
        <w:rPr>
          <w:sz w:val="28"/>
          <w:szCs w:val="28"/>
        </w:rPr>
        <w:t>Dazu heute „Ja“ zu sagen, wie Maria, sind wir alle aufgerufen.</w:t>
      </w:r>
    </w:p>
    <w:p w:rsidR="00DA1D91" w:rsidRDefault="00DA1D91" w:rsidP="0071454C">
      <w:pPr>
        <w:pStyle w:val="KeinLeerraum"/>
        <w:rPr>
          <w:sz w:val="28"/>
          <w:szCs w:val="28"/>
        </w:rPr>
      </w:pPr>
      <w:r>
        <w:rPr>
          <w:sz w:val="28"/>
          <w:szCs w:val="28"/>
        </w:rPr>
        <w:t>Amen</w:t>
      </w:r>
      <w:r w:rsidR="00015C7C">
        <w:rPr>
          <w:sz w:val="28"/>
          <w:szCs w:val="28"/>
        </w:rPr>
        <w:t>.</w:t>
      </w:r>
    </w:p>
    <w:p w:rsidR="00070587" w:rsidRDefault="00070587" w:rsidP="0071454C">
      <w:pPr>
        <w:pStyle w:val="KeinLeerraum"/>
        <w:rPr>
          <w:sz w:val="28"/>
          <w:szCs w:val="28"/>
        </w:rPr>
      </w:pPr>
    </w:p>
    <w:p w:rsidR="00070587" w:rsidRDefault="00070587" w:rsidP="0071454C">
      <w:pPr>
        <w:pStyle w:val="KeinLeerraum"/>
        <w:rPr>
          <w:sz w:val="28"/>
          <w:szCs w:val="28"/>
        </w:rPr>
      </w:pPr>
      <w:r>
        <w:rPr>
          <w:sz w:val="28"/>
          <w:szCs w:val="28"/>
        </w:rPr>
        <w:br/>
      </w:r>
    </w:p>
    <w:p w:rsidR="00070587" w:rsidRDefault="00070587" w:rsidP="0071454C">
      <w:pPr>
        <w:pStyle w:val="KeinLeerraum"/>
        <w:rPr>
          <w:sz w:val="28"/>
          <w:szCs w:val="28"/>
        </w:rPr>
      </w:pPr>
    </w:p>
    <w:p w:rsidR="00070587" w:rsidRPr="0071454C" w:rsidRDefault="00070587" w:rsidP="0071454C">
      <w:pPr>
        <w:pStyle w:val="KeinLeerraum"/>
        <w:rPr>
          <w:sz w:val="28"/>
          <w:szCs w:val="28"/>
        </w:rPr>
      </w:pPr>
    </w:p>
    <w:p w:rsidR="0071454C" w:rsidRPr="00241D35" w:rsidRDefault="0071454C">
      <w:pPr>
        <w:rPr>
          <w:sz w:val="28"/>
          <w:szCs w:val="28"/>
        </w:rPr>
      </w:pPr>
    </w:p>
    <w:p w:rsidR="00241D35" w:rsidRPr="00241D35" w:rsidRDefault="00241D35">
      <w:pPr>
        <w:rPr>
          <w:sz w:val="20"/>
          <w:szCs w:val="20"/>
        </w:rPr>
      </w:pPr>
    </w:p>
    <w:sectPr w:rsidR="00241D35" w:rsidRPr="00241D35" w:rsidSect="00B96E5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1D35"/>
    <w:rsid w:val="00015C7C"/>
    <w:rsid w:val="000221DF"/>
    <w:rsid w:val="00070587"/>
    <w:rsid w:val="001E3071"/>
    <w:rsid w:val="00241D35"/>
    <w:rsid w:val="003816DF"/>
    <w:rsid w:val="004A69F2"/>
    <w:rsid w:val="00600180"/>
    <w:rsid w:val="0071454C"/>
    <w:rsid w:val="007450E7"/>
    <w:rsid w:val="00B37A15"/>
    <w:rsid w:val="00B96E53"/>
    <w:rsid w:val="00BD555D"/>
    <w:rsid w:val="00DA1D91"/>
    <w:rsid w:val="00EF19BA"/>
    <w:rsid w:val="00F104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6E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145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6</cp:revision>
  <dcterms:created xsi:type="dcterms:W3CDTF">2020-08-02T17:49:00Z</dcterms:created>
  <dcterms:modified xsi:type="dcterms:W3CDTF">2020-08-05T15:30:00Z</dcterms:modified>
</cp:coreProperties>
</file>